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3391" w:rsidRPr="002E123C" w:rsidRDefault="002E123C" w:rsidP="001E3391">
      <w:pPr>
        <w:pStyle w:val="berschrift3"/>
        <w:spacing w:line="360" w:lineRule="auto"/>
        <w:rPr>
          <w:sz w:val="20"/>
          <w:lang w:val="fr-FR"/>
        </w:rPr>
      </w:pPr>
      <w:proofErr w:type="spellStart"/>
      <w:r w:rsidRPr="002E123C">
        <w:rPr>
          <w:sz w:val="20"/>
          <w:lang w:val="fr-FR"/>
        </w:rPr>
        <w:t>Circus</w:t>
      </w:r>
      <w:proofErr w:type="spellEnd"/>
      <w:r w:rsidRPr="002E123C">
        <w:rPr>
          <w:sz w:val="20"/>
          <w:lang w:val="fr-FR"/>
        </w:rPr>
        <w:t xml:space="preserve"> Monti 2025</w:t>
      </w:r>
      <w:r w:rsidR="007852F5" w:rsidRPr="002E123C">
        <w:rPr>
          <w:sz w:val="20"/>
          <w:lang w:val="fr-FR"/>
        </w:rPr>
        <w:t xml:space="preserve"> – </w:t>
      </w:r>
      <w:r w:rsidRPr="002E123C">
        <w:rPr>
          <w:i/>
          <w:iCs/>
          <w:sz w:val="20"/>
          <w:lang w:val="fr-FR"/>
        </w:rPr>
        <w:t xml:space="preserve">Bric </w:t>
      </w:r>
      <w:proofErr w:type="spellStart"/>
      <w:r w:rsidRPr="002E123C">
        <w:rPr>
          <w:i/>
          <w:iCs/>
          <w:sz w:val="20"/>
          <w:lang w:val="fr-FR"/>
        </w:rPr>
        <w:t>Bra</w:t>
      </w:r>
      <w:r>
        <w:rPr>
          <w:i/>
          <w:iCs/>
          <w:sz w:val="20"/>
          <w:lang w:val="fr-FR"/>
        </w:rPr>
        <w:t>c</w:t>
      </w:r>
      <w:proofErr w:type="spellEnd"/>
    </w:p>
    <w:p w:rsidR="001E3391" w:rsidRPr="00563FB3" w:rsidRDefault="00E302F9" w:rsidP="001E3391">
      <w:pPr>
        <w:pStyle w:val="berschrift5"/>
        <w:spacing w:line="360" w:lineRule="auto"/>
        <w:rPr>
          <w:b w:val="0"/>
          <w:sz w:val="32"/>
          <w:lang w:val="fr-FR"/>
        </w:rPr>
      </w:pPr>
      <w:proofErr w:type="spellStart"/>
      <w:r w:rsidRPr="00CA6C00">
        <w:rPr>
          <w:sz w:val="32"/>
          <w:lang w:val="fr-FR"/>
        </w:rPr>
        <w:t>Facts</w:t>
      </w:r>
      <w:proofErr w:type="spellEnd"/>
      <w:r w:rsidRPr="00CA6C00">
        <w:rPr>
          <w:sz w:val="32"/>
          <w:lang w:val="fr-FR"/>
        </w:rPr>
        <w:t xml:space="preserve"> &amp; </w:t>
      </w:r>
      <w:r w:rsidRPr="00563FB3">
        <w:rPr>
          <w:sz w:val="32"/>
          <w:lang w:val="fr-FR"/>
        </w:rPr>
        <w:t xml:space="preserve">Figures </w:t>
      </w:r>
      <w:r w:rsidR="00F10E1F" w:rsidRPr="00563FB3">
        <w:rPr>
          <w:sz w:val="32"/>
          <w:lang w:val="fr-FR"/>
        </w:rPr>
        <w:t xml:space="preserve">Tournée </w:t>
      </w:r>
      <w:r w:rsidR="002E123C" w:rsidRPr="00563FB3">
        <w:rPr>
          <w:sz w:val="32"/>
          <w:lang w:val="fr-FR"/>
        </w:rPr>
        <w:t>2025</w:t>
      </w:r>
    </w:p>
    <w:p w:rsidR="00C00943" w:rsidRPr="00563FB3" w:rsidRDefault="008A1F9D" w:rsidP="000C7359">
      <w:pPr>
        <w:numPr>
          <w:ilvl w:val="0"/>
          <w:numId w:val="8"/>
        </w:numPr>
        <w:tabs>
          <w:tab w:val="clear" w:pos="720"/>
          <w:tab w:val="num" w:pos="-2977"/>
        </w:tabs>
        <w:spacing w:before="80"/>
        <w:ind w:left="284" w:right="284" w:hanging="284"/>
        <w:rPr>
          <w:color w:val="000000"/>
          <w:sz w:val="20"/>
        </w:rPr>
      </w:pPr>
      <w:r w:rsidRPr="00563FB3">
        <w:rPr>
          <w:color w:val="000000"/>
          <w:sz w:val="20"/>
        </w:rPr>
        <w:t>12</w:t>
      </w:r>
      <w:r w:rsidR="001E3391" w:rsidRPr="00563FB3">
        <w:rPr>
          <w:color w:val="000000"/>
          <w:sz w:val="20"/>
        </w:rPr>
        <w:t xml:space="preserve"> </w:t>
      </w:r>
      <w:proofErr w:type="gramStart"/>
      <w:r w:rsidR="001E3391" w:rsidRPr="00563FB3">
        <w:rPr>
          <w:color w:val="000000"/>
          <w:sz w:val="20"/>
        </w:rPr>
        <w:t>Artist</w:t>
      </w:r>
      <w:r w:rsidR="009F3FFD" w:rsidRPr="00563FB3">
        <w:rPr>
          <w:color w:val="000000"/>
          <w:sz w:val="20"/>
        </w:rPr>
        <w:t>:</w:t>
      </w:r>
      <w:r w:rsidR="001E3391" w:rsidRPr="00563FB3">
        <w:rPr>
          <w:color w:val="000000"/>
          <w:sz w:val="20"/>
        </w:rPr>
        <w:t>innen</w:t>
      </w:r>
      <w:proofErr w:type="gramEnd"/>
      <w:r w:rsidR="001E3391" w:rsidRPr="00563FB3">
        <w:rPr>
          <w:color w:val="000000"/>
          <w:sz w:val="20"/>
        </w:rPr>
        <w:t xml:space="preserve"> aus</w:t>
      </w:r>
      <w:r w:rsidR="002F3F89" w:rsidRPr="00563FB3">
        <w:rPr>
          <w:color w:val="000000"/>
          <w:sz w:val="20"/>
        </w:rPr>
        <w:t xml:space="preserve"> </w:t>
      </w:r>
      <w:r w:rsidR="00563FB3" w:rsidRPr="00563FB3">
        <w:rPr>
          <w:color w:val="000000"/>
          <w:sz w:val="20"/>
        </w:rPr>
        <w:t xml:space="preserve">Belgien, Brasilien, Deutschland, Frankreich, Kanada und </w:t>
      </w:r>
      <w:r w:rsidR="00FC3E4C" w:rsidRPr="00563FB3">
        <w:rPr>
          <w:color w:val="000000"/>
          <w:sz w:val="20"/>
        </w:rPr>
        <w:t xml:space="preserve">der </w:t>
      </w:r>
      <w:r w:rsidR="00C00943" w:rsidRPr="00563FB3">
        <w:rPr>
          <w:color w:val="000000"/>
          <w:sz w:val="20"/>
        </w:rPr>
        <w:t>Schweiz</w:t>
      </w:r>
      <w:r w:rsidR="00FC3E4C" w:rsidRPr="00563FB3">
        <w:rPr>
          <w:color w:val="000000"/>
          <w:sz w:val="20"/>
        </w:rPr>
        <w:t>.</w:t>
      </w:r>
    </w:p>
    <w:p w:rsidR="001E3391" w:rsidRPr="00563FB3" w:rsidRDefault="001E3391" w:rsidP="000C7359">
      <w:pPr>
        <w:numPr>
          <w:ilvl w:val="0"/>
          <w:numId w:val="8"/>
        </w:numPr>
        <w:tabs>
          <w:tab w:val="clear" w:pos="720"/>
          <w:tab w:val="num" w:pos="-2977"/>
        </w:tabs>
        <w:spacing w:before="80"/>
        <w:ind w:left="284" w:right="284" w:hanging="284"/>
        <w:rPr>
          <w:color w:val="000000"/>
          <w:sz w:val="20"/>
        </w:rPr>
      </w:pPr>
      <w:r w:rsidRPr="00563FB3">
        <w:rPr>
          <w:color w:val="000000"/>
          <w:sz w:val="20"/>
        </w:rPr>
        <w:t>Disziplinen:</w:t>
      </w:r>
      <w:r w:rsidR="00FC3E4C" w:rsidRPr="00563FB3">
        <w:rPr>
          <w:color w:val="000000"/>
          <w:sz w:val="20"/>
        </w:rPr>
        <w:t xml:space="preserve"> </w:t>
      </w:r>
      <w:r w:rsidR="008A1F9D" w:rsidRPr="00563FB3">
        <w:rPr>
          <w:rFonts w:cs="Arial"/>
          <w:sz w:val="20"/>
        </w:rPr>
        <w:t xml:space="preserve">Einrad, Jonglage, Handstand, </w:t>
      </w:r>
      <w:r w:rsidR="008A1F9D" w:rsidRPr="00563FB3">
        <w:rPr>
          <w:color w:val="000000"/>
          <w:sz w:val="20"/>
        </w:rPr>
        <w:t xml:space="preserve">Partnerakrobatik, Tuch, </w:t>
      </w:r>
      <w:proofErr w:type="spellStart"/>
      <w:r w:rsidR="008A1F9D" w:rsidRPr="00563FB3">
        <w:rPr>
          <w:color w:val="000000"/>
          <w:sz w:val="20"/>
        </w:rPr>
        <w:t>Strapaten</w:t>
      </w:r>
      <w:proofErr w:type="spellEnd"/>
      <w:r w:rsidR="008A1F9D" w:rsidRPr="00563FB3">
        <w:rPr>
          <w:color w:val="000000"/>
          <w:sz w:val="20"/>
        </w:rPr>
        <w:t xml:space="preserve">, </w:t>
      </w:r>
      <w:proofErr w:type="gramStart"/>
      <w:r w:rsidR="008A1F9D" w:rsidRPr="00563FB3">
        <w:rPr>
          <w:color w:val="000000"/>
          <w:sz w:val="20"/>
        </w:rPr>
        <w:t>Chinesischer</w:t>
      </w:r>
      <w:proofErr w:type="gramEnd"/>
      <w:r w:rsidR="008A1F9D" w:rsidRPr="00563FB3">
        <w:rPr>
          <w:color w:val="000000"/>
          <w:sz w:val="20"/>
        </w:rPr>
        <w:t xml:space="preserve"> Mast und Komik</w:t>
      </w:r>
      <w:r w:rsidR="00FC3E4C" w:rsidRPr="00563FB3">
        <w:rPr>
          <w:color w:val="000000"/>
          <w:sz w:val="20"/>
        </w:rPr>
        <w:t xml:space="preserve"> </w:t>
      </w:r>
      <w:r w:rsidR="001204BF" w:rsidRPr="00563FB3">
        <w:rPr>
          <w:color w:val="000000"/>
          <w:sz w:val="20"/>
        </w:rPr>
        <w:t xml:space="preserve">und </w:t>
      </w:r>
      <w:r w:rsidR="008848C9" w:rsidRPr="00563FB3">
        <w:rPr>
          <w:color w:val="000000"/>
          <w:sz w:val="20"/>
        </w:rPr>
        <w:t>mehrere</w:t>
      </w:r>
      <w:r w:rsidRPr="00563FB3">
        <w:rPr>
          <w:color w:val="000000"/>
          <w:sz w:val="20"/>
        </w:rPr>
        <w:t xml:space="preserve"> </w:t>
      </w:r>
      <w:r w:rsidR="008848C9" w:rsidRPr="00563FB3">
        <w:rPr>
          <w:color w:val="000000"/>
          <w:sz w:val="20"/>
        </w:rPr>
        <w:t>Auftritte</w:t>
      </w:r>
      <w:r w:rsidRPr="00563FB3">
        <w:rPr>
          <w:color w:val="000000"/>
          <w:sz w:val="20"/>
        </w:rPr>
        <w:t xml:space="preserve"> </w:t>
      </w:r>
      <w:r w:rsidR="008848C9" w:rsidRPr="00563FB3">
        <w:rPr>
          <w:color w:val="000000"/>
          <w:sz w:val="20"/>
        </w:rPr>
        <w:t>des gesamten Artistenensembles</w:t>
      </w:r>
      <w:r w:rsidRPr="00563FB3">
        <w:rPr>
          <w:color w:val="000000"/>
          <w:sz w:val="20"/>
        </w:rPr>
        <w:t xml:space="preserve"> (Gruppennummern)</w:t>
      </w:r>
      <w:r w:rsidR="00B9532C" w:rsidRPr="00563FB3">
        <w:rPr>
          <w:color w:val="000000"/>
          <w:sz w:val="20"/>
        </w:rPr>
        <w:t>.</w:t>
      </w:r>
    </w:p>
    <w:p w:rsidR="000E31A8" w:rsidRPr="00641F7E" w:rsidRDefault="001E3391" w:rsidP="000C7359">
      <w:pPr>
        <w:numPr>
          <w:ilvl w:val="0"/>
          <w:numId w:val="8"/>
        </w:numPr>
        <w:tabs>
          <w:tab w:val="clear" w:pos="720"/>
          <w:tab w:val="num" w:pos="-2977"/>
        </w:tabs>
        <w:spacing w:before="80"/>
        <w:ind w:left="284" w:right="284" w:hanging="284"/>
        <w:rPr>
          <w:color w:val="000000"/>
          <w:sz w:val="20"/>
        </w:rPr>
      </w:pPr>
      <w:proofErr w:type="spellStart"/>
      <w:r w:rsidRPr="00563FB3">
        <w:rPr>
          <w:sz w:val="20"/>
        </w:rPr>
        <w:t>Circusorchester</w:t>
      </w:r>
      <w:proofErr w:type="spellEnd"/>
      <w:r w:rsidR="00EC4C0E">
        <w:rPr>
          <w:sz w:val="20"/>
        </w:rPr>
        <w:t xml:space="preserve"> mit</w:t>
      </w:r>
      <w:r w:rsidRPr="00641F7E">
        <w:rPr>
          <w:sz w:val="20"/>
        </w:rPr>
        <w:t xml:space="preserve"> </w:t>
      </w:r>
      <w:r w:rsidR="007D674B" w:rsidRPr="00641F7E">
        <w:rPr>
          <w:sz w:val="20"/>
        </w:rPr>
        <w:t xml:space="preserve">6 </w:t>
      </w:r>
      <w:r w:rsidRPr="00641F7E">
        <w:rPr>
          <w:sz w:val="20"/>
        </w:rPr>
        <w:t>Musiker</w:t>
      </w:r>
      <w:r w:rsidR="00EC4C0E">
        <w:rPr>
          <w:sz w:val="20"/>
        </w:rPr>
        <w:t>n</w:t>
      </w:r>
    </w:p>
    <w:p w:rsidR="001E3391" w:rsidRPr="00641F7E" w:rsidRDefault="00CC0702" w:rsidP="000C7359">
      <w:pPr>
        <w:numPr>
          <w:ilvl w:val="0"/>
          <w:numId w:val="8"/>
        </w:numPr>
        <w:tabs>
          <w:tab w:val="clear" w:pos="720"/>
          <w:tab w:val="num" w:pos="-2977"/>
        </w:tabs>
        <w:spacing w:before="80"/>
        <w:ind w:left="284" w:right="284" w:hanging="284"/>
        <w:rPr>
          <w:color w:val="000000"/>
          <w:sz w:val="20"/>
        </w:rPr>
      </w:pPr>
      <w:r w:rsidRPr="00641F7E">
        <w:rPr>
          <w:sz w:val="20"/>
        </w:rPr>
        <w:t>8</w:t>
      </w:r>
      <w:r w:rsidR="001E3391" w:rsidRPr="00641F7E">
        <w:rPr>
          <w:sz w:val="20"/>
        </w:rPr>
        <w:t xml:space="preserve"> Wochen Probezeit mit dem Artisten</w:t>
      </w:r>
      <w:r w:rsidR="00DD18DB" w:rsidRPr="00641F7E">
        <w:rPr>
          <w:sz w:val="20"/>
        </w:rPr>
        <w:t>ensemble</w:t>
      </w:r>
      <w:r w:rsidR="001E3391" w:rsidRPr="00641F7E">
        <w:rPr>
          <w:sz w:val="20"/>
        </w:rPr>
        <w:t xml:space="preserve">; unter der Leitung </w:t>
      </w:r>
      <w:bookmarkStart w:id="0" w:name="OLE_LINK1"/>
      <w:bookmarkStart w:id="1" w:name="OLE_LINK2"/>
      <w:r w:rsidR="008A1F9D">
        <w:rPr>
          <w:sz w:val="20"/>
        </w:rPr>
        <w:t>von Andreas Manz, Be</w:t>
      </w:r>
      <w:r w:rsidR="002C5A14">
        <w:rPr>
          <w:sz w:val="20"/>
        </w:rPr>
        <w:t>r</w:t>
      </w:r>
      <w:r w:rsidR="008A1F9D">
        <w:rPr>
          <w:sz w:val="20"/>
        </w:rPr>
        <w:t xml:space="preserve">nard Stöckli und Vincent </w:t>
      </w:r>
      <w:proofErr w:type="spellStart"/>
      <w:r w:rsidR="008A1F9D">
        <w:rPr>
          <w:sz w:val="20"/>
        </w:rPr>
        <w:t>Jutras</w:t>
      </w:r>
      <w:proofErr w:type="spellEnd"/>
      <w:r w:rsidR="00C00943" w:rsidRPr="00641F7E">
        <w:rPr>
          <w:rFonts w:cs="Arial"/>
          <w:sz w:val="20"/>
        </w:rPr>
        <w:t xml:space="preserve"> </w:t>
      </w:r>
      <w:r w:rsidR="00627A07" w:rsidRPr="00641F7E">
        <w:rPr>
          <w:rFonts w:cs="Arial"/>
          <w:sz w:val="20"/>
        </w:rPr>
        <w:t>in der</w:t>
      </w:r>
      <w:r w:rsidR="008848C9" w:rsidRPr="00641F7E">
        <w:rPr>
          <w:rFonts w:cs="Arial"/>
          <w:sz w:val="20"/>
        </w:rPr>
        <w:t xml:space="preserve"> </w:t>
      </w:r>
      <w:r w:rsidR="00627A07" w:rsidRPr="00641F7E">
        <w:rPr>
          <w:rFonts w:cs="Arial"/>
          <w:sz w:val="20"/>
        </w:rPr>
        <w:t>Trainingshalle</w:t>
      </w:r>
      <w:r w:rsidR="008848C9" w:rsidRPr="00641F7E">
        <w:rPr>
          <w:rFonts w:cs="Arial"/>
          <w:sz w:val="20"/>
        </w:rPr>
        <w:t xml:space="preserve"> in Wohlen</w:t>
      </w:r>
      <w:r w:rsidR="00EC5583" w:rsidRPr="00641F7E">
        <w:rPr>
          <w:rFonts w:cs="Arial"/>
          <w:sz w:val="20"/>
        </w:rPr>
        <w:t xml:space="preserve"> AG</w:t>
      </w:r>
      <w:r w:rsidR="00EC4C0E">
        <w:rPr>
          <w:rFonts w:cs="Arial"/>
          <w:sz w:val="20"/>
        </w:rPr>
        <w:t xml:space="preserve"> sowie im Chapiteau</w:t>
      </w:r>
      <w:bookmarkStart w:id="2" w:name="_GoBack"/>
      <w:bookmarkEnd w:id="2"/>
    </w:p>
    <w:p w:rsidR="001E3391" w:rsidRPr="00641F7E" w:rsidRDefault="00607DEC" w:rsidP="000C7359">
      <w:pPr>
        <w:numPr>
          <w:ilvl w:val="0"/>
          <w:numId w:val="8"/>
        </w:numPr>
        <w:tabs>
          <w:tab w:val="clear" w:pos="720"/>
          <w:tab w:val="num" w:pos="-2977"/>
        </w:tabs>
        <w:spacing w:before="80"/>
        <w:ind w:left="284" w:right="284" w:hanging="284"/>
        <w:rPr>
          <w:color w:val="000000"/>
          <w:sz w:val="20"/>
        </w:rPr>
      </w:pPr>
      <w:r w:rsidRPr="00641F7E">
        <w:rPr>
          <w:color w:val="000000"/>
          <w:sz w:val="20"/>
        </w:rPr>
        <w:t xml:space="preserve">während der Saison </w:t>
      </w:r>
      <w:r w:rsidR="008848C9" w:rsidRPr="00641F7E">
        <w:rPr>
          <w:color w:val="000000"/>
          <w:sz w:val="20"/>
        </w:rPr>
        <w:t xml:space="preserve">rund </w:t>
      </w:r>
      <w:r w:rsidRPr="00641F7E">
        <w:rPr>
          <w:color w:val="000000"/>
          <w:sz w:val="20"/>
        </w:rPr>
        <w:t>65</w:t>
      </w:r>
      <w:r w:rsidR="001E3391" w:rsidRPr="00641F7E">
        <w:rPr>
          <w:color w:val="000000"/>
          <w:sz w:val="20"/>
        </w:rPr>
        <w:t xml:space="preserve"> Mitarbeitende (inkl. </w:t>
      </w:r>
      <w:proofErr w:type="gramStart"/>
      <w:r w:rsidR="001E3391" w:rsidRPr="00641F7E">
        <w:rPr>
          <w:color w:val="000000"/>
          <w:sz w:val="20"/>
        </w:rPr>
        <w:t>Artist</w:t>
      </w:r>
      <w:r w:rsidR="00602721" w:rsidRPr="00641F7E">
        <w:rPr>
          <w:color w:val="000000"/>
          <w:sz w:val="20"/>
        </w:rPr>
        <w:t>:inn</w:t>
      </w:r>
      <w:r w:rsidR="001E3391" w:rsidRPr="00641F7E">
        <w:rPr>
          <w:color w:val="000000"/>
          <w:sz w:val="20"/>
        </w:rPr>
        <w:t>en</w:t>
      </w:r>
      <w:proofErr w:type="gramEnd"/>
      <w:r w:rsidR="001E3391" w:rsidRPr="00641F7E">
        <w:rPr>
          <w:color w:val="000000"/>
          <w:sz w:val="20"/>
        </w:rPr>
        <w:t xml:space="preserve"> und Musiker)</w:t>
      </w:r>
    </w:p>
    <w:bookmarkEnd w:id="0"/>
    <w:bookmarkEnd w:id="1"/>
    <w:p w:rsidR="0074551D" w:rsidRPr="00641F7E" w:rsidRDefault="007D674B" w:rsidP="000C7359">
      <w:pPr>
        <w:numPr>
          <w:ilvl w:val="0"/>
          <w:numId w:val="8"/>
        </w:numPr>
        <w:tabs>
          <w:tab w:val="clear" w:pos="720"/>
          <w:tab w:val="num" w:pos="-2977"/>
        </w:tabs>
        <w:spacing w:before="80"/>
        <w:ind w:left="284" w:right="284" w:hanging="284"/>
        <w:rPr>
          <w:sz w:val="20"/>
        </w:rPr>
      </w:pPr>
      <w:r w:rsidRPr="00641F7E">
        <w:rPr>
          <w:color w:val="000000"/>
          <w:sz w:val="20"/>
        </w:rPr>
        <w:t>10</w:t>
      </w:r>
      <w:r w:rsidR="001E3391" w:rsidRPr="00641F7E">
        <w:rPr>
          <w:color w:val="000000"/>
          <w:sz w:val="20"/>
        </w:rPr>
        <w:t xml:space="preserve"> Gastspielorte </w:t>
      </w:r>
      <w:r w:rsidR="008848C9" w:rsidRPr="00641F7E">
        <w:rPr>
          <w:color w:val="000000"/>
          <w:sz w:val="20"/>
        </w:rPr>
        <w:t xml:space="preserve">in der Deutschschweiz </w:t>
      </w:r>
      <w:r w:rsidR="000E31A8" w:rsidRPr="00641F7E">
        <w:rPr>
          <w:color w:val="000000"/>
          <w:sz w:val="20"/>
        </w:rPr>
        <w:t xml:space="preserve">während </w:t>
      </w:r>
      <w:r w:rsidR="000E31A8" w:rsidRPr="00641F7E">
        <w:rPr>
          <w:b/>
          <w:color w:val="000000"/>
          <w:sz w:val="20"/>
        </w:rPr>
        <w:t>4</w:t>
      </w:r>
      <w:r w:rsidR="000E31A8" w:rsidRPr="00641F7E">
        <w:rPr>
          <w:color w:val="000000"/>
          <w:sz w:val="20"/>
        </w:rPr>
        <w:t xml:space="preserve"> Monaten</w:t>
      </w:r>
      <w:r w:rsidR="000C7359" w:rsidRPr="00641F7E">
        <w:rPr>
          <w:sz w:val="20"/>
        </w:rPr>
        <w:br/>
      </w:r>
      <w:r w:rsidR="0074551D" w:rsidRPr="00641F7E">
        <w:rPr>
          <w:sz w:val="20"/>
        </w:rPr>
        <w:t xml:space="preserve">2014 waren es 44 Gastspielorte während </w:t>
      </w:r>
      <w:r w:rsidR="0074551D" w:rsidRPr="00641F7E">
        <w:rPr>
          <w:b/>
          <w:sz w:val="20"/>
        </w:rPr>
        <w:t>8</w:t>
      </w:r>
      <w:r w:rsidR="0074551D" w:rsidRPr="00641F7E">
        <w:rPr>
          <w:sz w:val="20"/>
        </w:rPr>
        <w:t xml:space="preserve"> Monaten</w:t>
      </w:r>
      <w:r w:rsidR="000C7359" w:rsidRPr="00641F7E">
        <w:rPr>
          <w:sz w:val="20"/>
        </w:rPr>
        <w:br/>
      </w:r>
      <w:r w:rsidR="00602721" w:rsidRPr="00641F7E">
        <w:rPr>
          <w:sz w:val="20"/>
        </w:rPr>
        <w:t>1985</w:t>
      </w:r>
      <w:r w:rsidR="0074551D" w:rsidRPr="00641F7E">
        <w:rPr>
          <w:sz w:val="20"/>
        </w:rPr>
        <w:t xml:space="preserve"> waren es rund 100 Gastspiele während </w:t>
      </w:r>
      <w:r w:rsidR="0074551D" w:rsidRPr="00641F7E">
        <w:rPr>
          <w:b/>
          <w:sz w:val="20"/>
        </w:rPr>
        <w:t>8</w:t>
      </w:r>
      <w:r w:rsidR="0074551D" w:rsidRPr="00641F7E">
        <w:rPr>
          <w:sz w:val="20"/>
        </w:rPr>
        <w:t xml:space="preserve"> Monaten</w:t>
      </w:r>
    </w:p>
    <w:p w:rsidR="002F3F89" w:rsidRPr="00641F7E" w:rsidRDefault="0016384E" w:rsidP="000C7359">
      <w:pPr>
        <w:numPr>
          <w:ilvl w:val="0"/>
          <w:numId w:val="8"/>
        </w:numPr>
        <w:tabs>
          <w:tab w:val="clear" w:pos="720"/>
          <w:tab w:val="num" w:pos="-2977"/>
        </w:tabs>
        <w:spacing w:before="80"/>
        <w:ind w:left="284" w:right="284" w:hanging="284"/>
        <w:rPr>
          <w:sz w:val="20"/>
        </w:rPr>
      </w:pPr>
      <w:r w:rsidRPr="00641F7E">
        <w:rPr>
          <w:sz w:val="20"/>
        </w:rPr>
        <w:t>r</w:t>
      </w:r>
      <w:r w:rsidR="002F3F89" w:rsidRPr="00641F7E">
        <w:rPr>
          <w:sz w:val="20"/>
        </w:rPr>
        <w:t>und 125 Vorstellungen</w:t>
      </w:r>
    </w:p>
    <w:p w:rsidR="001E3391" w:rsidRPr="00641F7E" w:rsidRDefault="00563FB3" w:rsidP="000C7359">
      <w:pPr>
        <w:numPr>
          <w:ilvl w:val="0"/>
          <w:numId w:val="8"/>
        </w:numPr>
        <w:tabs>
          <w:tab w:val="clear" w:pos="720"/>
          <w:tab w:val="num" w:pos="-2977"/>
        </w:tabs>
        <w:spacing w:before="80"/>
        <w:ind w:left="284" w:right="284" w:hanging="284"/>
        <w:rPr>
          <w:sz w:val="20"/>
        </w:rPr>
      </w:pPr>
      <w:r>
        <w:rPr>
          <w:sz w:val="20"/>
        </w:rPr>
        <w:t>8</w:t>
      </w:r>
      <w:r w:rsidR="001E3391" w:rsidRPr="00641F7E">
        <w:rPr>
          <w:sz w:val="20"/>
        </w:rPr>
        <w:t xml:space="preserve"> </w:t>
      </w:r>
      <w:r w:rsidR="008848C9" w:rsidRPr="00641F7E">
        <w:rPr>
          <w:sz w:val="20"/>
        </w:rPr>
        <w:t>LKWs</w:t>
      </w:r>
      <w:r w:rsidR="001E3391" w:rsidRPr="00641F7E">
        <w:rPr>
          <w:sz w:val="20"/>
        </w:rPr>
        <w:t xml:space="preserve">, 3 </w:t>
      </w:r>
      <w:r w:rsidR="003855FC" w:rsidRPr="00641F7E">
        <w:rPr>
          <w:sz w:val="20"/>
        </w:rPr>
        <w:t>Traktoren</w:t>
      </w:r>
      <w:r w:rsidR="001E3391" w:rsidRPr="00641F7E">
        <w:rPr>
          <w:sz w:val="20"/>
        </w:rPr>
        <w:t>,</w:t>
      </w:r>
      <w:r>
        <w:rPr>
          <w:sz w:val="20"/>
        </w:rPr>
        <w:t xml:space="preserve"> 11</w:t>
      </w:r>
      <w:r w:rsidR="001E3391" w:rsidRPr="00641F7E">
        <w:rPr>
          <w:sz w:val="20"/>
        </w:rPr>
        <w:t xml:space="preserve"> Lieferwagen, </w:t>
      </w:r>
      <w:r>
        <w:rPr>
          <w:sz w:val="20"/>
        </w:rPr>
        <w:t>3</w:t>
      </w:r>
      <w:r w:rsidR="001E3391" w:rsidRPr="00641F7E">
        <w:rPr>
          <w:sz w:val="20"/>
        </w:rPr>
        <w:t xml:space="preserve"> Teleskoplader, </w:t>
      </w:r>
      <w:r w:rsidR="00BA6474" w:rsidRPr="00641F7E">
        <w:rPr>
          <w:sz w:val="20"/>
        </w:rPr>
        <w:t xml:space="preserve">1 Kompaktlader, </w:t>
      </w:r>
      <w:r>
        <w:rPr>
          <w:color w:val="000000"/>
          <w:sz w:val="20"/>
        </w:rPr>
        <w:t>7</w:t>
      </w:r>
      <w:r w:rsidR="001E3391" w:rsidRPr="00641F7E">
        <w:rPr>
          <w:sz w:val="20"/>
        </w:rPr>
        <w:t xml:space="preserve"> Abrollmulden,</w:t>
      </w:r>
      <w:r w:rsidR="008E7151" w:rsidRPr="00641F7E">
        <w:rPr>
          <w:sz w:val="20"/>
        </w:rPr>
        <w:t xml:space="preserve"> </w:t>
      </w:r>
      <w:r w:rsidR="001A26B9" w:rsidRPr="00641F7E">
        <w:rPr>
          <w:sz w:val="20"/>
        </w:rPr>
        <w:br/>
      </w:r>
      <w:r w:rsidR="009A40ED" w:rsidRPr="00641F7E">
        <w:rPr>
          <w:sz w:val="20"/>
        </w:rPr>
        <w:t>4</w:t>
      </w:r>
      <w:r w:rsidR="008E7151" w:rsidRPr="00641F7E">
        <w:rPr>
          <w:sz w:val="20"/>
        </w:rPr>
        <w:t xml:space="preserve"> </w:t>
      </w:r>
      <w:proofErr w:type="spellStart"/>
      <w:r w:rsidR="008E7151" w:rsidRPr="00641F7E">
        <w:rPr>
          <w:sz w:val="20"/>
        </w:rPr>
        <w:t>Sattelauflieger</w:t>
      </w:r>
      <w:proofErr w:type="spellEnd"/>
      <w:r w:rsidR="008E7151" w:rsidRPr="00641F7E">
        <w:rPr>
          <w:sz w:val="20"/>
        </w:rPr>
        <w:t>,</w:t>
      </w:r>
      <w:r w:rsidR="001E3391" w:rsidRPr="00641F7E">
        <w:rPr>
          <w:sz w:val="20"/>
        </w:rPr>
        <w:t xml:space="preserve"> 29 </w:t>
      </w:r>
      <w:proofErr w:type="spellStart"/>
      <w:r w:rsidR="001E3391" w:rsidRPr="00641F7E">
        <w:rPr>
          <w:sz w:val="20"/>
        </w:rPr>
        <w:t>grosse</w:t>
      </w:r>
      <w:proofErr w:type="spellEnd"/>
      <w:r w:rsidR="001E3391" w:rsidRPr="00641F7E">
        <w:rPr>
          <w:sz w:val="20"/>
        </w:rPr>
        <w:t xml:space="preserve"> Material- und Holzwagen, </w:t>
      </w:r>
      <w:r w:rsidR="003855FC" w:rsidRPr="00641F7E">
        <w:rPr>
          <w:color w:val="000000"/>
          <w:sz w:val="20"/>
        </w:rPr>
        <w:t>35</w:t>
      </w:r>
      <w:r w:rsidR="001E3391" w:rsidRPr="00641F7E">
        <w:rPr>
          <w:sz w:val="20"/>
        </w:rPr>
        <w:t xml:space="preserve"> </w:t>
      </w:r>
      <w:r w:rsidR="001E3391" w:rsidRPr="00641F7E">
        <w:rPr>
          <w:color w:val="000000"/>
          <w:sz w:val="20"/>
        </w:rPr>
        <w:t>Campingwagen,</w:t>
      </w:r>
      <w:r w:rsidR="001A26B9" w:rsidRPr="00641F7E">
        <w:rPr>
          <w:color w:val="000000"/>
          <w:sz w:val="20"/>
        </w:rPr>
        <w:br/>
      </w:r>
      <w:r w:rsidR="001E3391" w:rsidRPr="00641F7E">
        <w:rPr>
          <w:color w:val="000000"/>
          <w:sz w:val="20"/>
        </w:rPr>
        <w:t>25 Personenwagen</w:t>
      </w:r>
    </w:p>
    <w:p w:rsidR="001E7E92" w:rsidRPr="00641F7E" w:rsidRDefault="00EC5583" w:rsidP="000C7359">
      <w:pPr>
        <w:numPr>
          <w:ilvl w:val="0"/>
          <w:numId w:val="8"/>
        </w:numPr>
        <w:tabs>
          <w:tab w:val="clear" w:pos="720"/>
          <w:tab w:val="num" w:pos="-2977"/>
        </w:tabs>
        <w:spacing w:before="80"/>
        <w:ind w:left="284" w:right="284" w:hanging="284"/>
        <w:rPr>
          <w:sz w:val="20"/>
        </w:rPr>
      </w:pPr>
      <w:proofErr w:type="spellStart"/>
      <w:r w:rsidRPr="00641F7E">
        <w:rPr>
          <w:sz w:val="20"/>
        </w:rPr>
        <w:t>Bogenmasten</w:t>
      </w:r>
      <w:r w:rsidR="00D53000" w:rsidRPr="00641F7E">
        <w:rPr>
          <w:sz w:val="20"/>
        </w:rPr>
        <w:t>zelt</w:t>
      </w:r>
      <w:proofErr w:type="spellEnd"/>
      <w:r w:rsidR="001E3391" w:rsidRPr="00641F7E">
        <w:rPr>
          <w:sz w:val="20"/>
        </w:rPr>
        <w:t xml:space="preserve">; </w:t>
      </w:r>
      <w:r w:rsidRPr="00641F7E">
        <w:rPr>
          <w:sz w:val="20"/>
        </w:rPr>
        <w:t xml:space="preserve">ø </w:t>
      </w:r>
      <w:r w:rsidR="001E3391" w:rsidRPr="00641F7E">
        <w:rPr>
          <w:sz w:val="20"/>
        </w:rPr>
        <w:t>30m; Kuppelhöhe (Unterkante)</w:t>
      </w:r>
      <w:r w:rsidR="009C397E" w:rsidRPr="00641F7E">
        <w:rPr>
          <w:sz w:val="20"/>
        </w:rPr>
        <w:t xml:space="preserve"> 10 </w:t>
      </w:r>
      <w:r w:rsidR="001E3391" w:rsidRPr="00641F7E">
        <w:rPr>
          <w:sz w:val="20"/>
        </w:rPr>
        <w:t>m;</w:t>
      </w:r>
      <w:r w:rsidR="00BA6474" w:rsidRPr="00641F7E">
        <w:rPr>
          <w:sz w:val="20"/>
        </w:rPr>
        <w:t xml:space="preserve"> </w:t>
      </w:r>
      <w:r w:rsidR="009C397E" w:rsidRPr="00641F7E">
        <w:rPr>
          <w:sz w:val="20"/>
        </w:rPr>
        <w:t>2 Bogenmasten bestehend aus je 9 Einzelteilen</w:t>
      </w:r>
      <w:r w:rsidR="001A26B9" w:rsidRPr="00641F7E">
        <w:rPr>
          <w:sz w:val="20"/>
        </w:rPr>
        <w:t>;</w:t>
      </w:r>
      <w:r w:rsidR="009C397E" w:rsidRPr="00641F7E">
        <w:rPr>
          <w:sz w:val="20"/>
        </w:rPr>
        <w:t xml:space="preserve"> Höhe Bogenmasten</w:t>
      </w:r>
      <w:r w:rsidR="001A26B9" w:rsidRPr="00641F7E">
        <w:rPr>
          <w:sz w:val="20"/>
        </w:rPr>
        <w:t>:</w:t>
      </w:r>
      <w:r w:rsidR="009C397E" w:rsidRPr="00641F7E">
        <w:rPr>
          <w:sz w:val="20"/>
        </w:rPr>
        <w:t xml:space="preserve"> 15m</w:t>
      </w:r>
      <w:r w:rsidR="001A26B9" w:rsidRPr="00641F7E">
        <w:rPr>
          <w:sz w:val="20"/>
        </w:rPr>
        <w:t>;</w:t>
      </w:r>
      <w:r w:rsidR="009C397E" w:rsidRPr="00641F7E">
        <w:rPr>
          <w:sz w:val="20"/>
        </w:rPr>
        <w:t xml:space="preserve"> Spannweite Bogenmasten</w:t>
      </w:r>
      <w:r w:rsidR="001A26B9" w:rsidRPr="00641F7E">
        <w:rPr>
          <w:sz w:val="20"/>
        </w:rPr>
        <w:t>:</w:t>
      </w:r>
      <w:r w:rsidR="009C397E" w:rsidRPr="00641F7E">
        <w:rPr>
          <w:sz w:val="20"/>
        </w:rPr>
        <w:t xml:space="preserve"> 36m</w:t>
      </w:r>
      <w:r w:rsidR="000C7359" w:rsidRPr="00641F7E">
        <w:rPr>
          <w:sz w:val="20"/>
        </w:rPr>
        <w:br/>
      </w:r>
      <w:r w:rsidR="001E7E92" w:rsidRPr="00641F7E">
        <w:rPr>
          <w:sz w:val="20"/>
        </w:rPr>
        <w:t>Aufbau in ca. 9 Stunden; Abbau in ca. 4 Stunden</w:t>
      </w:r>
      <w:r w:rsidR="00602721" w:rsidRPr="00641F7E">
        <w:rPr>
          <w:sz w:val="20"/>
        </w:rPr>
        <w:br/>
        <w:t>Baujahr: 2018</w:t>
      </w:r>
    </w:p>
    <w:p w:rsidR="00FC3E4C" w:rsidRPr="00641F7E" w:rsidRDefault="001E7E92" w:rsidP="00C63FEA">
      <w:pPr>
        <w:numPr>
          <w:ilvl w:val="0"/>
          <w:numId w:val="8"/>
        </w:numPr>
        <w:tabs>
          <w:tab w:val="clear" w:pos="720"/>
          <w:tab w:val="num" w:pos="-2977"/>
        </w:tabs>
        <w:spacing w:before="80"/>
        <w:ind w:left="284" w:right="284" w:hanging="284"/>
        <w:rPr>
          <w:sz w:val="20"/>
        </w:rPr>
      </w:pPr>
      <w:r w:rsidRPr="00641F7E">
        <w:rPr>
          <w:sz w:val="20"/>
        </w:rPr>
        <w:t>Zuschauert</w:t>
      </w:r>
      <w:r w:rsidR="00A34372" w:rsidRPr="00641F7E">
        <w:rPr>
          <w:sz w:val="20"/>
        </w:rPr>
        <w:t>ribüne</w:t>
      </w:r>
      <w:r w:rsidR="000C7359" w:rsidRPr="00641F7E">
        <w:rPr>
          <w:sz w:val="20"/>
        </w:rPr>
        <w:br/>
      </w:r>
      <w:r w:rsidR="00BA6474" w:rsidRPr="00641F7E">
        <w:rPr>
          <w:sz w:val="20"/>
        </w:rPr>
        <w:t>Kapazität</w:t>
      </w:r>
      <w:r w:rsidR="001A26B9" w:rsidRPr="00641F7E">
        <w:rPr>
          <w:sz w:val="20"/>
        </w:rPr>
        <w:t>:</w:t>
      </w:r>
      <w:r w:rsidR="00BA6474" w:rsidRPr="00641F7E">
        <w:rPr>
          <w:sz w:val="20"/>
        </w:rPr>
        <w:t xml:space="preserve"> </w:t>
      </w:r>
      <w:r w:rsidR="00307E41" w:rsidRPr="00641F7E">
        <w:rPr>
          <w:sz w:val="20"/>
        </w:rPr>
        <w:t>750</w:t>
      </w:r>
      <w:r w:rsidR="009C397E" w:rsidRPr="00641F7E">
        <w:rPr>
          <w:sz w:val="20"/>
        </w:rPr>
        <w:t xml:space="preserve"> Sitzplätze</w:t>
      </w:r>
      <w:r w:rsidR="00602721" w:rsidRPr="00641F7E">
        <w:rPr>
          <w:sz w:val="20"/>
        </w:rPr>
        <w:br/>
        <w:t>Baujahr: 2022</w:t>
      </w:r>
    </w:p>
    <w:p w:rsidR="0074551D" w:rsidRPr="00641F7E" w:rsidRDefault="0074551D" w:rsidP="00C63FEA">
      <w:pPr>
        <w:numPr>
          <w:ilvl w:val="0"/>
          <w:numId w:val="8"/>
        </w:numPr>
        <w:tabs>
          <w:tab w:val="clear" w:pos="720"/>
          <w:tab w:val="num" w:pos="-2977"/>
        </w:tabs>
        <w:spacing w:before="80"/>
        <w:ind w:left="284" w:right="284" w:hanging="284"/>
        <w:rPr>
          <w:sz w:val="20"/>
        </w:rPr>
      </w:pPr>
      <w:r w:rsidRPr="00641F7E">
        <w:rPr>
          <w:sz w:val="20"/>
        </w:rPr>
        <w:t xml:space="preserve">Als einziger Circus zweifacher Gewinner des Prix </w:t>
      </w:r>
      <w:proofErr w:type="spellStart"/>
      <w:r w:rsidRPr="00641F7E">
        <w:rPr>
          <w:sz w:val="20"/>
        </w:rPr>
        <w:t>Walo</w:t>
      </w:r>
      <w:proofErr w:type="spellEnd"/>
      <w:r w:rsidRPr="00641F7E">
        <w:rPr>
          <w:sz w:val="20"/>
        </w:rPr>
        <w:t xml:space="preserve"> (1998 &amp; 2000)</w:t>
      </w:r>
    </w:p>
    <w:p w:rsidR="001E3391" w:rsidRPr="00641F7E" w:rsidRDefault="0074551D" w:rsidP="000C7359">
      <w:pPr>
        <w:numPr>
          <w:ilvl w:val="0"/>
          <w:numId w:val="8"/>
        </w:numPr>
        <w:tabs>
          <w:tab w:val="clear" w:pos="720"/>
          <w:tab w:val="num" w:pos="-2977"/>
        </w:tabs>
        <w:spacing w:before="80"/>
        <w:ind w:left="284" w:right="284" w:hanging="284"/>
        <w:rPr>
          <w:sz w:val="20"/>
        </w:rPr>
      </w:pPr>
      <w:r w:rsidRPr="00641F7E">
        <w:rPr>
          <w:sz w:val="20"/>
        </w:rPr>
        <w:t>Gewinner des Innovationspreis der KTV ATP</w:t>
      </w:r>
      <w:r w:rsidR="00DE3455" w:rsidRPr="00641F7E">
        <w:rPr>
          <w:sz w:val="20"/>
        </w:rPr>
        <w:t xml:space="preserve"> 2013</w:t>
      </w:r>
      <w:r w:rsidRPr="00641F7E">
        <w:rPr>
          <w:sz w:val="20"/>
        </w:rPr>
        <w:t xml:space="preserve"> (</w:t>
      </w:r>
      <w:r w:rsidR="00DE3455" w:rsidRPr="00641F7E">
        <w:rPr>
          <w:sz w:val="20"/>
        </w:rPr>
        <w:t xml:space="preserve">heute </w:t>
      </w:r>
      <w:r w:rsidR="0016384E" w:rsidRPr="00641F7E">
        <w:rPr>
          <w:rFonts w:cs="Arial"/>
          <w:sz w:val="20"/>
          <w:lang w:val="de-CH"/>
        </w:rPr>
        <w:t>«t. Theaterschaffen Schweiz»</w:t>
      </w:r>
      <w:r w:rsidRPr="00641F7E">
        <w:rPr>
          <w:sz w:val="20"/>
        </w:rPr>
        <w:t>)</w:t>
      </w:r>
    </w:p>
    <w:p w:rsidR="00FC3E4C" w:rsidRPr="00641F7E" w:rsidRDefault="00FC3E4C" w:rsidP="000C7359">
      <w:pPr>
        <w:numPr>
          <w:ilvl w:val="0"/>
          <w:numId w:val="8"/>
        </w:numPr>
        <w:tabs>
          <w:tab w:val="clear" w:pos="720"/>
          <w:tab w:val="num" w:pos="-2977"/>
        </w:tabs>
        <w:spacing w:before="80"/>
        <w:ind w:left="284" w:right="284" w:hanging="284"/>
        <w:rPr>
          <w:sz w:val="20"/>
        </w:rPr>
      </w:pPr>
      <w:r w:rsidRPr="00641F7E">
        <w:rPr>
          <w:sz w:val="20"/>
        </w:rPr>
        <w:t xml:space="preserve">Gewinner </w:t>
      </w:r>
      <w:r w:rsidR="00787ABC" w:rsidRPr="00641F7E">
        <w:rPr>
          <w:sz w:val="20"/>
        </w:rPr>
        <w:t xml:space="preserve">Schweizer </w:t>
      </w:r>
      <w:r w:rsidR="00B9532C" w:rsidRPr="00641F7E">
        <w:rPr>
          <w:sz w:val="20"/>
        </w:rPr>
        <w:t xml:space="preserve">Preis Darstellende Künste </w:t>
      </w:r>
      <w:r w:rsidR="00787ABC" w:rsidRPr="00641F7E">
        <w:rPr>
          <w:sz w:val="20"/>
        </w:rPr>
        <w:t xml:space="preserve">2023 </w:t>
      </w:r>
      <w:r w:rsidR="00B9532C" w:rsidRPr="00641F7E">
        <w:rPr>
          <w:sz w:val="20"/>
        </w:rPr>
        <w:t>des Bundesamtes für Kultur (BAK)</w:t>
      </w:r>
    </w:p>
    <w:p w:rsidR="00033F45" w:rsidRPr="00641F7E" w:rsidRDefault="00B9532C" w:rsidP="00B9532C">
      <w:pPr>
        <w:tabs>
          <w:tab w:val="left" w:pos="8036"/>
        </w:tabs>
        <w:jc w:val="both"/>
        <w:rPr>
          <w:rFonts w:cs="Arial"/>
          <w:b/>
          <w:sz w:val="20"/>
        </w:rPr>
      </w:pPr>
      <w:r w:rsidRPr="00641F7E">
        <w:rPr>
          <w:rFonts w:cs="Arial"/>
          <w:b/>
          <w:sz w:val="20"/>
        </w:rPr>
        <w:tab/>
      </w:r>
    </w:p>
    <w:p w:rsidR="00A91A52" w:rsidRPr="00641F7E" w:rsidRDefault="00A91A52" w:rsidP="00E302F9">
      <w:pPr>
        <w:tabs>
          <w:tab w:val="left" w:pos="3544"/>
        </w:tabs>
        <w:jc w:val="both"/>
        <w:rPr>
          <w:rFonts w:cs="Arial"/>
          <w:b/>
          <w:sz w:val="20"/>
        </w:rPr>
      </w:pPr>
    </w:p>
    <w:p w:rsidR="001E3391" w:rsidRPr="00641F7E" w:rsidRDefault="001E3391" w:rsidP="00E302F9">
      <w:pPr>
        <w:tabs>
          <w:tab w:val="left" w:pos="3544"/>
        </w:tabs>
        <w:jc w:val="both"/>
        <w:rPr>
          <w:color w:val="000000"/>
          <w:sz w:val="20"/>
        </w:rPr>
      </w:pPr>
      <w:proofErr w:type="spellStart"/>
      <w:r w:rsidRPr="00641F7E">
        <w:rPr>
          <w:b/>
          <w:color w:val="000000"/>
          <w:sz w:val="20"/>
        </w:rPr>
        <w:t>Tournée</w:t>
      </w:r>
      <w:proofErr w:type="spellEnd"/>
      <w:r w:rsidRPr="00641F7E">
        <w:rPr>
          <w:color w:val="000000"/>
          <w:sz w:val="20"/>
        </w:rPr>
        <w:tab/>
      </w:r>
      <w:r w:rsidR="002E123C">
        <w:rPr>
          <w:color w:val="000000"/>
          <w:sz w:val="20"/>
        </w:rPr>
        <w:t>8</w:t>
      </w:r>
      <w:r w:rsidRPr="00641F7E">
        <w:rPr>
          <w:color w:val="000000"/>
          <w:sz w:val="20"/>
        </w:rPr>
        <w:t xml:space="preserve">. </w:t>
      </w:r>
      <w:r w:rsidR="000E31A8" w:rsidRPr="00641F7E">
        <w:rPr>
          <w:color w:val="000000"/>
          <w:sz w:val="20"/>
        </w:rPr>
        <w:t>August</w:t>
      </w:r>
      <w:r w:rsidRPr="00641F7E">
        <w:rPr>
          <w:color w:val="000000"/>
          <w:sz w:val="20"/>
        </w:rPr>
        <w:t xml:space="preserve"> – </w:t>
      </w:r>
      <w:r w:rsidR="002E123C">
        <w:rPr>
          <w:color w:val="000000"/>
          <w:sz w:val="20"/>
        </w:rPr>
        <w:t>30</w:t>
      </w:r>
      <w:r w:rsidRPr="00641F7E">
        <w:rPr>
          <w:color w:val="000000"/>
          <w:sz w:val="20"/>
        </w:rPr>
        <w:t xml:space="preserve">. </w:t>
      </w:r>
      <w:r w:rsidR="002E123C">
        <w:rPr>
          <w:color w:val="000000"/>
          <w:sz w:val="20"/>
        </w:rPr>
        <w:t>November</w:t>
      </w:r>
      <w:r w:rsidRPr="00641F7E">
        <w:rPr>
          <w:color w:val="000000"/>
          <w:sz w:val="20"/>
        </w:rPr>
        <w:t xml:space="preserve"> </w:t>
      </w:r>
      <w:r w:rsidR="002E123C">
        <w:rPr>
          <w:color w:val="000000"/>
          <w:sz w:val="20"/>
        </w:rPr>
        <w:t>2025</w:t>
      </w:r>
    </w:p>
    <w:p w:rsidR="00A75C90" w:rsidRPr="00641F7E" w:rsidRDefault="00607DEC" w:rsidP="00E302F9">
      <w:pPr>
        <w:tabs>
          <w:tab w:val="left" w:pos="3544"/>
        </w:tabs>
        <w:jc w:val="both"/>
        <w:rPr>
          <w:color w:val="000000"/>
          <w:sz w:val="20"/>
        </w:rPr>
      </w:pPr>
      <w:r w:rsidRPr="00641F7E">
        <w:rPr>
          <w:color w:val="000000"/>
          <w:sz w:val="20"/>
        </w:rPr>
        <w:tab/>
        <w:t xml:space="preserve">Wohlen, </w:t>
      </w:r>
      <w:r w:rsidR="007D674B" w:rsidRPr="00641F7E">
        <w:rPr>
          <w:color w:val="000000"/>
          <w:sz w:val="20"/>
        </w:rPr>
        <w:t xml:space="preserve">Windisch, </w:t>
      </w:r>
      <w:r w:rsidRPr="00641F7E">
        <w:rPr>
          <w:color w:val="000000"/>
          <w:sz w:val="20"/>
        </w:rPr>
        <w:t xml:space="preserve">Basel, Aarau, </w:t>
      </w:r>
      <w:r w:rsidR="00A75C90" w:rsidRPr="00641F7E">
        <w:rPr>
          <w:color w:val="000000"/>
          <w:sz w:val="20"/>
        </w:rPr>
        <w:t xml:space="preserve">Wettingen, </w:t>
      </w:r>
      <w:r w:rsidRPr="00641F7E">
        <w:rPr>
          <w:color w:val="000000"/>
          <w:sz w:val="20"/>
        </w:rPr>
        <w:t>Winterthur,</w:t>
      </w:r>
    </w:p>
    <w:p w:rsidR="00607DEC" w:rsidRPr="00641F7E" w:rsidRDefault="00A75C90" w:rsidP="00E302F9">
      <w:pPr>
        <w:tabs>
          <w:tab w:val="left" w:pos="3544"/>
        </w:tabs>
        <w:jc w:val="both"/>
        <w:rPr>
          <w:color w:val="000000"/>
          <w:sz w:val="20"/>
        </w:rPr>
      </w:pPr>
      <w:r w:rsidRPr="00641F7E">
        <w:rPr>
          <w:color w:val="000000"/>
          <w:sz w:val="20"/>
        </w:rPr>
        <w:tab/>
      </w:r>
      <w:r w:rsidR="00607DEC" w:rsidRPr="00641F7E">
        <w:rPr>
          <w:color w:val="000000"/>
          <w:sz w:val="20"/>
        </w:rPr>
        <w:t xml:space="preserve">Luzern, </w:t>
      </w:r>
      <w:r w:rsidR="00607DEC" w:rsidRPr="00641F7E">
        <w:rPr>
          <w:color w:val="000000"/>
          <w:sz w:val="20"/>
          <w:lang w:val="de-CH"/>
        </w:rPr>
        <w:t xml:space="preserve">Bern, </w:t>
      </w:r>
      <w:r w:rsidRPr="00641F7E">
        <w:rPr>
          <w:color w:val="000000"/>
          <w:sz w:val="20"/>
          <w:lang w:val="de-CH"/>
        </w:rPr>
        <w:t xml:space="preserve">Solothurn, </w:t>
      </w:r>
      <w:r w:rsidR="00607DEC" w:rsidRPr="00641F7E">
        <w:rPr>
          <w:color w:val="000000"/>
          <w:sz w:val="20"/>
          <w:lang w:val="de-CH"/>
        </w:rPr>
        <w:t>Zürich</w:t>
      </w:r>
    </w:p>
    <w:p w:rsidR="00607DEC" w:rsidRPr="00641F7E" w:rsidRDefault="00607DEC" w:rsidP="00E302F9">
      <w:pPr>
        <w:pStyle w:val="Kopfzeile"/>
        <w:tabs>
          <w:tab w:val="clear" w:pos="4536"/>
          <w:tab w:val="clear" w:pos="9072"/>
          <w:tab w:val="left" w:pos="3544"/>
        </w:tabs>
        <w:jc w:val="both"/>
        <w:rPr>
          <w:b/>
          <w:color w:val="000000"/>
          <w:sz w:val="20"/>
          <w:lang w:val="de-CH"/>
        </w:rPr>
      </w:pPr>
    </w:p>
    <w:p w:rsidR="001E3391" w:rsidRPr="00641F7E" w:rsidRDefault="001E3391" w:rsidP="00E302F9">
      <w:pPr>
        <w:pStyle w:val="Kopfzeile"/>
        <w:tabs>
          <w:tab w:val="clear" w:pos="4536"/>
          <w:tab w:val="clear" w:pos="9072"/>
          <w:tab w:val="left" w:pos="3544"/>
        </w:tabs>
        <w:jc w:val="both"/>
        <w:rPr>
          <w:color w:val="000000"/>
          <w:sz w:val="20"/>
          <w:lang w:val="de-CH"/>
        </w:rPr>
      </w:pPr>
      <w:proofErr w:type="spellStart"/>
      <w:r w:rsidRPr="00641F7E">
        <w:rPr>
          <w:b/>
          <w:color w:val="000000"/>
          <w:sz w:val="20"/>
          <w:lang w:val="de-CH"/>
        </w:rPr>
        <w:t>Tournéeplan</w:t>
      </w:r>
      <w:proofErr w:type="spellEnd"/>
      <w:r w:rsidR="000E31A8" w:rsidRPr="00641F7E">
        <w:rPr>
          <w:color w:val="000000"/>
          <w:sz w:val="20"/>
          <w:lang w:val="de-CH"/>
        </w:rPr>
        <w:tab/>
      </w:r>
      <w:r w:rsidRPr="00641F7E">
        <w:rPr>
          <w:color w:val="000000"/>
          <w:sz w:val="20"/>
          <w:lang w:val="de-CH"/>
        </w:rPr>
        <w:t xml:space="preserve">circus-monti.ch </w:t>
      </w:r>
    </w:p>
    <w:p w:rsidR="001E3391" w:rsidRPr="00641F7E" w:rsidRDefault="001E3391" w:rsidP="00E302F9">
      <w:pPr>
        <w:pStyle w:val="Kopfzeile"/>
        <w:tabs>
          <w:tab w:val="clear" w:pos="4536"/>
          <w:tab w:val="clear" w:pos="9072"/>
          <w:tab w:val="left" w:pos="3544"/>
        </w:tabs>
        <w:jc w:val="both"/>
        <w:rPr>
          <w:sz w:val="20"/>
          <w:lang w:val="de-CH"/>
        </w:rPr>
      </w:pPr>
    </w:p>
    <w:p w:rsidR="00A91A52" w:rsidRPr="00641F7E" w:rsidRDefault="00A91A52" w:rsidP="00A91A52">
      <w:pPr>
        <w:pStyle w:val="Textkrper2"/>
        <w:tabs>
          <w:tab w:val="left" w:pos="3544"/>
        </w:tabs>
        <w:ind w:right="-567"/>
        <w:jc w:val="both"/>
        <w:rPr>
          <w:color w:val="000000"/>
          <w:sz w:val="20"/>
        </w:rPr>
      </w:pPr>
      <w:r w:rsidRPr="00641F7E">
        <w:rPr>
          <w:b/>
          <w:color w:val="000000"/>
          <w:sz w:val="20"/>
        </w:rPr>
        <w:t>Vorverkauf</w:t>
      </w:r>
      <w:r w:rsidRPr="00641F7E">
        <w:rPr>
          <w:b/>
          <w:color w:val="000000"/>
          <w:sz w:val="20"/>
        </w:rPr>
        <w:tab/>
      </w:r>
      <w:r w:rsidRPr="00641F7E">
        <w:rPr>
          <w:color w:val="000000"/>
          <w:sz w:val="20"/>
        </w:rPr>
        <w:t xml:space="preserve">Tel. </w:t>
      </w:r>
      <w:r w:rsidR="000C7359" w:rsidRPr="00641F7E">
        <w:rPr>
          <w:color w:val="000000"/>
          <w:sz w:val="20"/>
        </w:rPr>
        <w:t>0</w:t>
      </w:r>
      <w:r w:rsidRPr="00641F7E">
        <w:rPr>
          <w:color w:val="000000"/>
          <w:sz w:val="20"/>
        </w:rPr>
        <w:t>56 622 11 22</w:t>
      </w:r>
    </w:p>
    <w:p w:rsidR="00A91A52" w:rsidRPr="00641F7E" w:rsidRDefault="00A91A52" w:rsidP="00A91A52">
      <w:pPr>
        <w:pStyle w:val="Textkrper2"/>
        <w:tabs>
          <w:tab w:val="left" w:pos="3544"/>
        </w:tabs>
        <w:ind w:right="-567"/>
        <w:jc w:val="both"/>
        <w:rPr>
          <w:b/>
          <w:color w:val="000000"/>
          <w:sz w:val="20"/>
          <w:lang w:val="en-US"/>
        </w:rPr>
      </w:pPr>
      <w:r w:rsidRPr="00641F7E">
        <w:rPr>
          <w:color w:val="000000"/>
          <w:sz w:val="20"/>
        </w:rPr>
        <w:tab/>
      </w:r>
      <w:hyperlink r:id="rId7" w:history="1">
        <w:r w:rsidRPr="00641F7E">
          <w:rPr>
            <w:b/>
            <w:color w:val="000000"/>
            <w:sz w:val="20"/>
            <w:lang w:val="en-US"/>
          </w:rPr>
          <w:t>circus-monti.ch</w:t>
        </w:r>
      </w:hyperlink>
    </w:p>
    <w:p w:rsidR="00A91A52" w:rsidRPr="00641F7E" w:rsidRDefault="00A91A52" w:rsidP="00A91A52">
      <w:pPr>
        <w:pStyle w:val="Textkrper2"/>
        <w:tabs>
          <w:tab w:val="left" w:pos="3544"/>
        </w:tabs>
        <w:ind w:right="-567"/>
        <w:jc w:val="both"/>
        <w:rPr>
          <w:color w:val="000000"/>
          <w:sz w:val="20"/>
          <w:lang w:val="en-US"/>
        </w:rPr>
      </w:pPr>
      <w:r w:rsidRPr="00641F7E">
        <w:rPr>
          <w:b/>
          <w:color w:val="000000"/>
          <w:sz w:val="20"/>
          <w:lang w:val="en-US"/>
        </w:rPr>
        <w:tab/>
      </w:r>
      <w:r w:rsidRPr="00641F7E">
        <w:rPr>
          <w:color w:val="000000"/>
          <w:sz w:val="20"/>
          <w:lang w:val="en-US"/>
        </w:rPr>
        <w:t>Circuskasse</w:t>
      </w:r>
    </w:p>
    <w:p w:rsidR="00A91A52" w:rsidRPr="00641F7E" w:rsidRDefault="00A91A52" w:rsidP="00A91A52">
      <w:pPr>
        <w:pStyle w:val="Textkrper2"/>
        <w:tabs>
          <w:tab w:val="left" w:pos="3544"/>
        </w:tabs>
        <w:ind w:right="-567"/>
        <w:jc w:val="both"/>
        <w:rPr>
          <w:color w:val="000000"/>
          <w:sz w:val="20"/>
          <w:lang w:val="en-US"/>
        </w:rPr>
      </w:pPr>
      <w:r w:rsidRPr="00641F7E">
        <w:rPr>
          <w:color w:val="000000"/>
          <w:sz w:val="20"/>
          <w:lang w:val="en-US"/>
        </w:rPr>
        <w:tab/>
      </w:r>
      <w:proofErr w:type="spellStart"/>
      <w:r w:rsidRPr="00641F7E">
        <w:rPr>
          <w:color w:val="000000"/>
          <w:sz w:val="20"/>
          <w:lang w:val="en-US"/>
        </w:rPr>
        <w:t>Ticketcorner</w:t>
      </w:r>
      <w:proofErr w:type="spellEnd"/>
    </w:p>
    <w:p w:rsidR="00A91A52" w:rsidRPr="00641F7E" w:rsidRDefault="00A91A52" w:rsidP="00A91A52">
      <w:pPr>
        <w:pStyle w:val="Textkrper2"/>
        <w:tabs>
          <w:tab w:val="left" w:pos="3544"/>
        </w:tabs>
        <w:ind w:right="-567"/>
        <w:jc w:val="both"/>
        <w:rPr>
          <w:color w:val="000000"/>
          <w:sz w:val="20"/>
          <w:lang w:val="en-US"/>
        </w:rPr>
      </w:pPr>
    </w:p>
    <w:p w:rsidR="001E3391" w:rsidRPr="00641F7E" w:rsidRDefault="00A91A52" w:rsidP="0016384E">
      <w:pPr>
        <w:pStyle w:val="Textkrper2"/>
        <w:tabs>
          <w:tab w:val="left" w:pos="3544"/>
        </w:tabs>
        <w:jc w:val="both"/>
        <w:rPr>
          <w:b/>
          <w:color w:val="000000"/>
          <w:sz w:val="20"/>
          <w:lang w:val="en-US"/>
        </w:rPr>
      </w:pPr>
      <w:proofErr w:type="spellStart"/>
      <w:r w:rsidRPr="00641F7E">
        <w:rPr>
          <w:b/>
          <w:color w:val="000000"/>
          <w:sz w:val="20"/>
          <w:lang w:val="en-US"/>
        </w:rPr>
        <w:t>Bildmaterial</w:t>
      </w:r>
      <w:proofErr w:type="spellEnd"/>
      <w:r w:rsidRPr="00641F7E">
        <w:rPr>
          <w:b/>
          <w:color w:val="000000"/>
          <w:sz w:val="20"/>
          <w:lang w:val="en-US"/>
        </w:rPr>
        <w:tab/>
      </w:r>
      <w:r w:rsidRPr="00641F7E">
        <w:rPr>
          <w:color w:val="000000"/>
          <w:sz w:val="20"/>
          <w:lang w:val="en-US"/>
        </w:rPr>
        <w:t>circus-monti.ch/</w:t>
      </w:r>
      <w:proofErr w:type="spellStart"/>
      <w:r w:rsidRPr="00641F7E">
        <w:rPr>
          <w:color w:val="000000"/>
          <w:sz w:val="20"/>
          <w:lang w:val="en-US"/>
        </w:rPr>
        <w:t>presse</w:t>
      </w:r>
      <w:proofErr w:type="spellEnd"/>
    </w:p>
    <w:sectPr w:rsidR="001E3391" w:rsidRPr="00641F7E" w:rsidSect="001E3391">
      <w:headerReference w:type="default" r:id="rId8"/>
      <w:footerReference w:type="even" r:id="rId9"/>
      <w:footerReference w:type="default" r:id="rId10"/>
      <w:pgSz w:w="11906" w:h="16838"/>
      <w:pgMar w:top="1418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167B" w:rsidRDefault="0005167B">
      <w:r>
        <w:separator/>
      </w:r>
    </w:p>
  </w:endnote>
  <w:endnote w:type="continuationSeparator" w:id="0">
    <w:p w:rsidR="0005167B" w:rsidRDefault="0005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31A8" w:rsidRDefault="000E31A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3505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0E31A8" w:rsidRDefault="000E31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31A8" w:rsidRPr="007D674B" w:rsidRDefault="000E31A8">
    <w:pPr>
      <w:pStyle w:val="Kopfzeile"/>
      <w:ind w:right="360"/>
      <w:rPr>
        <w:sz w:val="18"/>
        <w:lang w:val="fr-FR"/>
      </w:rPr>
    </w:pPr>
    <w:r>
      <w:rPr>
        <w:i/>
        <w:sz w:val="18"/>
      </w:rPr>
      <w:tab/>
    </w:r>
    <w:r w:rsidR="002E123C">
      <w:rPr>
        <w:b/>
        <w:sz w:val="18"/>
        <w:lang w:val="fr-FR"/>
      </w:rPr>
      <w:t>2025</w:t>
    </w:r>
    <w:r w:rsidRPr="007D674B">
      <w:rPr>
        <w:b/>
        <w:sz w:val="18"/>
        <w:lang w:val="fr-FR"/>
      </w:rPr>
      <w:t xml:space="preserve"> – </w:t>
    </w:r>
    <w:proofErr w:type="spellStart"/>
    <w:r w:rsidRPr="007D674B">
      <w:rPr>
        <w:b/>
        <w:sz w:val="18"/>
        <w:lang w:val="fr-FR"/>
      </w:rPr>
      <w:t>Circus</w:t>
    </w:r>
    <w:proofErr w:type="spellEnd"/>
    <w:r w:rsidRPr="007D674B">
      <w:rPr>
        <w:b/>
        <w:sz w:val="18"/>
        <w:lang w:val="fr-FR"/>
      </w:rPr>
      <w:t xml:space="preserve"> </w:t>
    </w:r>
    <w:proofErr w:type="gramStart"/>
    <w:r w:rsidRPr="007D674B">
      <w:rPr>
        <w:b/>
        <w:sz w:val="18"/>
        <w:lang w:val="fr-FR"/>
      </w:rPr>
      <w:t>Monti:</w:t>
    </w:r>
    <w:proofErr w:type="gramEnd"/>
    <w:r w:rsidRPr="007D674B">
      <w:rPr>
        <w:b/>
        <w:sz w:val="18"/>
        <w:lang w:val="fr-FR"/>
      </w:rPr>
      <w:t xml:space="preserve"> </w:t>
    </w:r>
    <w:proofErr w:type="spellStart"/>
    <w:r w:rsidRPr="007D674B">
      <w:rPr>
        <w:b/>
        <w:sz w:val="18"/>
        <w:lang w:val="fr-FR"/>
      </w:rPr>
      <w:t>Facts</w:t>
    </w:r>
    <w:proofErr w:type="spellEnd"/>
    <w:r w:rsidRPr="007D674B">
      <w:rPr>
        <w:b/>
        <w:sz w:val="18"/>
        <w:lang w:val="fr-FR"/>
      </w:rPr>
      <w:t xml:space="preserve"> &amp; Figures</w:t>
    </w:r>
    <w:r w:rsidR="00F22290" w:rsidRPr="007D674B">
      <w:rPr>
        <w:b/>
        <w:sz w:val="18"/>
        <w:lang w:val="fr-FR"/>
      </w:rPr>
      <w:t xml:space="preserve"> Tournée </w:t>
    </w:r>
    <w:r w:rsidR="002E123C">
      <w:rPr>
        <w:b/>
        <w:sz w:val="18"/>
        <w:lang w:val="fr-FR"/>
      </w:rPr>
      <w:t>2025</w:t>
    </w:r>
  </w:p>
  <w:p w:rsidR="000E31A8" w:rsidRDefault="000E31A8">
    <w:pPr>
      <w:pStyle w:val="Kopfzeile"/>
      <w:ind w:right="360"/>
      <w:jc w:val="center"/>
      <w:rPr>
        <w:sz w:val="18"/>
      </w:rPr>
    </w:pPr>
    <w:r>
      <w:rPr>
        <w:sz w:val="18"/>
      </w:rPr>
      <w:t xml:space="preserve">Circus Monti AG • Familie Muntwyler • Wilstrasse 71 • CH-5610 Wohlen </w:t>
    </w:r>
  </w:p>
  <w:p w:rsidR="000E31A8" w:rsidRDefault="000E31A8">
    <w:pPr>
      <w:pStyle w:val="Kopfzeile"/>
      <w:ind w:right="360"/>
      <w:jc w:val="center"/>
      <w:rPr>
        <w:sz w:val="16"/>
      </w:rPr>
    </w:pPr>
    <w:r>
      <w:rPr>
        <w:b/>
        <w:sz w:val="18"/>
      </w:rPr>
      <w:t>Medienbüro</w:t>
    </w:r>
    <w:r>
      <w:rPr>
        <w:sz w:val="18"/>
      </w:rPr>
      <w:t xml:space="preserve"> </w:t>
    </w:r>
    <w:r>
      <w:rPr>
        <w:b/>
        <w:sz w:val="18"/>
      </w:rPr>
      <w:t>•</w:t>
    </w:r>
    <w:r>
      <w:rPr>
        <w:sz w:val="18"/>
      </w:rPr>
      <w:t xml:space="preserve"> Tel. +41 (0)</w:t>
    </w:r>
    <w:r w:rsidR="00C666E4">
      <w:rPr>
        <w:sz w:val="18"/>
      </w:rPr>
      <w:t>79 714 37 83</w:t>
    </w:r>
    <w:r>
      <w:rPr>
        <w:sz w:val="18"/>
      </w:rPr>
      <w:t xml:space="preserve"> </w:t>
    </w:r>
    <w:r>
      <w:rPr>
        <w:b/>
        <w:sz w:val="18"/>
      </w:rPr>
      <w:t>•</w:t>
    </w:r>
    <w:r w:rsidR="00C666E4">
      <w:rPr>
        <w:sz w:val="18"/>
      </w:rPr>
      <w:t xml:space="preserve"> </w:t>
    </w:r>
    <w:r>
      <w:rPr>
        <w:sz w:val="18"/>
      </w:rPr>
      <w:t>circus-monti.ch/presse</w:t>
    </w:r>
  </w:p>
  <w:p w:rsidR="000E31A8" w:rsidRDefault="000E31A8">
    <w:pPr>
      <w:pStyle w:val="Kopfzeile"/>
      <w:jc w:val="center"/>
      <w:rPr>
        <w:i/>
        <w:sz w:val="20"/>
      </w:rPr>
    </w:pPr>
  </w:p>
  <w:p w:rsidR="000E31A8" w:rsidRDefault="000E31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167B" w:rsidRDefault="0005167B">
      <w:r>
        <w:separator/>
      </w:r>
    </w:p>
  </w:footnote>
  <w:footnote w:type="continuationSeparator" w:id="0">
    <w:p w:rsidR="0005167B" w:rsidRDefault="0005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31A8" w:rsidRDefault="00021F9F">
    <w:pPr>
      <w:pStyle w:val="Kopfzeile"/>
      <w:jc w:val="center"/>
    </w:pPr>
    <w:r>
      <w:rPr>
        <w:noProof/>
      </w:rPr>
      <w:drawing>
        <wp:inline distT="0" distB="0" distL="0" distR="0" wp14:anchorId="530BDB14" wp14:editId="08E0676F">
          <wp:extent cx="1210310" cy="283210"/>
          <wp:effectExtent l="0" t="0" r="0" b="0"/>
          <wp:docPr id="1" name="Bild 1" descr="MONTI_LOGO _NEU_CMY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NTI_LOGO _NEU_CMY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988BF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5B0B"/>
    <w:multiLevelType w:val="singleLevel"/>
    <w:tmpl w:val="0E74DBAA"/>
    <w:lvl w:ilvl="0">
      <w:start w:val="198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2" w15:restartNumberingAfterBreak="0">
    <w:nsid w:val="17C76725"/>
    <w:multiLevelType w:val="hybridMultilevel"/>
    <w:tmpl w:val="FBE4E6D4"/>
    <w:lvl w:ilvl="0" w:tplc="9F1EEF7E">
      <w:start w:val="1978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488C8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348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4D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08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C3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EC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CF0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746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96F64"/>
    <w:multiLevelType w:val="singleLevel"/>
    <w:tmpl w:val="2E1C370C"/>
    <w:lvl w:ilvl="0">
      <w:start w:val="199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4" w15:restartNumberingAfterBreak="0">
    <w:nsid w:val="3D6F0DFD"/>
    <w:multiLevelType w:val="hybridMultilevel"/>
    <w:tmpl w:val="C46AC38E"/>
    <w:lvl w:ilvl="0" w:tplc="94321E5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F575B"/>
    <w:multiLevelType w:val="hybridMultilevel"/>
    <w:tmpl w:val="A8C04F76"/>
    <w:lvl w:ilvl="0" w:tplc="9214852C">
      <w:start w:val="1984"/>
      <w:numFmt w:val="decimal"/>
      <w:lvlText w:val="%1"/>
      <w:lvlJc w:val="left"/>
      <w:pPr>
        <w:tabs>
          <w:tab w:val="num" w:pos="1356"/>
        </w:tabs>
        <w:ind w:left="1356" w:hanging="996"/>
      </w:pPr>
      <w:rPr>
        <w:rFonts w:hint="default"/>
        <w:b/>
      </w:rPr>
    </w:lvl>
    <w:lvl w:ilvl="1" w:tplc="7EBC7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C8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66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09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A8C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08B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8F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6CD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43E41"/>
    <w:multiLevelType w:val="singleLevel"/>
    <w:tmpl w:val="131EAC48"/>
    <w:lvl w:ilvl="0">
      <w:start w:val="199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5B1E6220"/>
    <w:multiLevelType w:val="singleLevel"/>
    <w:tmpl w:val="4AD06F26"/>
    <w:lvl w:ilvl="0">
      <w:start w:val="1991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8" w15:restartNumberingAfterBreak="0">
    <w:nsid w:val="7FB923A5"/>
    <w:multiLevelType w:val="singleLevel"/>
    <w:tmpl w:val="6804BDBC"/>
    <w:lvl w:ilvl="0">
      <w:start w:val="197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17"/>
    <w:rsid w:val="00021F9F"/>
    <w:rsid w:val="00033F45"/>
    <w:rsid w:val="0005167B"/>
    <w:rsid w:val="000A3340"/>
    <w:rsid w:val="000C7359"/>
    <w:rsid w:val="000E31A8"/>
    <w:rsid w:val="001204BF"/>
    <w:rsid w:val="0016384E"/>
    <w:rsid w:val="001A26B9"/>
    <w:rsid w:val="001E3391"/>
    <w:rsid w:val="001E7E92"/>
    <w:rsid w:val="00206E3B"/>
    <w:rsid w:val="002C5A14"/>
    <w:rsid w:val="002E123C"/>
    <w:rsid w:val="002F3F89"/>
    <w:rsid w:val="0030162A"/>
    <w:rsid w:val="00307E41"/>
    <w:rsid w:val="0032780A"/>
    <w:rsid w:val="003855FC"/>
    <w:rsid w:val="004B45E1"/>
    <w:rsid w:val="004D1FCF"/>
    <w:rsid w:val="004E4187"/>
    <w:rsid w:val="005235CE"/>
    <w:rsid w:val="00535588"/>
    <w:rsid w:val="00563FB3"/>
    <w:rsid w:val="005700DC"/>
    <w:rsid w:val="005A538F"/>
    <w:rsid w:val="005C7AE7"/>
    <w:rsid w:val="00602721"/>
    <w:rsid w:val="00607DEC"/>
    <w:rsid w:val="00627A07"/>
    <w:rsid w:val="00641F7E"/>
    <w:rsid w:val="00686A60"/>
    <w:rsid w:val="006E1F0F"/>
    <w:rsid w:val="0074551D"/>
    <w:rsid w:val="007852F5"/>
    <w:rsid w:val="00787ABC"/>
    <w:rsid w:val="007D674B"/>
    <w:rsid w:val="007F109A"/>
    <w:rsid w:val="0085660D"/>
    <w:rsid w:val="008833F2"/>
    <w:rsid w:val="008848C9"/>
    <w:rsid w:val="008A1F9D"/>
    <w:rsid w:val="008A5615"/>
    <w:rsid w:val="008E7151"/>
    <w:rsid w:val="009A40ED"/>
    <w:rsid w:val="009A7835"/>
    <w:rsid w:val="009B74AD"/>
    <w:rsid w:val="009C397E"/>
    <w:rsid w:val="009F3FFD"/>
    <w:rsid w:val="00A022E9"/>
    <w:rsid w:val="00A34372"/>
    <w:rsid w:val="00A75C90"/>
    <w:rsid w:val="00A83A2F"/>
    <w:rsid w:val="00A84256"/>
    <w:rsid w:val="00A91A52"/>
    <w:rsid w:val="00AD01B4"/>
    <w:rsid w:val="00B217B5"/>
    <w:rsid w:val="00B43969"/>
    <w:rsid w:val="00B9532C"/>
    <w:rsid w:val="00BA6474"/>
    <w:rsid w:val="00BD5C0A"/>
    <w:rsid w:val="00BF4917"/>
    <w:rsid w:val="00C00943"/>
    <w:rsid w:val="00C22F57"/>
    <w:rsid w:val="00C2553A"/>
    <w:rsid w:val="00C35053"/>
    <w:rsid w:val="00C666E4"/>
    <w:rsid w:val="00C925A8"/>
    <w:rsid w:val="00CA6C00"/>
    <w:rsid w:val="00CC0702"/>
    <w:rsid w:val="00CC663C"/>
    <w:rsid w:val="00D42A6D"/>
    <w:rsid w:val="00D53000"/>
    <w:rsid w:val="00D63A74"/>
    <w:rsid w:val="00D74809"/>
    <w:rsid w:val="00D8783A"/>
    <w:rsid w:val="00DA292F"/>
    <w:rsid w:val="00DB3E3A"/>
    <w:rsid w:val="00DD18DB"/>
    <w:rsid w:val="00DE25C3"/>
    <w:rsid w:val="00DE3455"/>
    <w:rsid w:val="00E302F9"/>
    <w:rsid w:val="00E37867"/>
    <w:rsid w:val="00E6023D"/>
    <w:rsid w:val="00E86D0B"/>
    <w:rsid w:val="00EA20E1"/>
    <w:rsid w:val="00EB0D99"/>
    <w:rsid w:val="00EC2D42"/>
    <w:rsid w:val="00EC4C0E"/>
    <w:rsid w:val="00EC5583"/>
    <w:rsid w:val="00EE0D1C"/>
    <w:rsid w:val="00F04AFA"/>
    <w:rsid w:val="00F10E1F"/>
    <w:rsid w:val="00F202D1"/>
    <w:rsid w:val="00F22290"/>
    <w:rsid w:val="00F238BC"/>
    <w:rsid w:val="00F41046"/>
    <w:rsid w:val="00F743D4"/>
    <w:rsid w:val="00F832A0"/>
    <w:rsid w:val="00FA408A"/>
    <w:rsid w:val="00FA5B59"/>
    <w:rsid w:val="00FC3E4C"/>
    <w:rsid w:val="00FD43AE"/>
    <w:rsid w:val="00FE600B"/>
    <w:rsid w:val="00FF13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0C52ABE"/>
  <w14:defaultImageDpi w14:val="300"/>
  <w15:chartTrackingRefBased/>
  <w15:docId w15:val="{6C72D03C-D0DD-7C43-92BF-88515628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u w:val="single"/>
      <w:lang w:val="de-CH"/>
    </w:rPr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1"/>
    </w:pPr>
    <w:rPr>
      <w:b/>
      <w:color w:val="000000"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line="360" w:lineRule="auto"/>
      <w:outlineLvl w:val="3"/>
    </w:pPr>
    <w:rPr>
      <w:b/>
      <w:color w:val="000000"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color w:val="000000"/>
      <w:sz w:val="40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ind w:right="-284"/>
      <w:jc w:val="both"/>
      <w:outlineLvl w:val="5"/>
    </w:pPr>
    <w:rPr>
      <w:b/>
      <w:color w:val="000000"/>
      <w:sz w:val="23"/>
    </w:rPr>
  </w:style>
  <w:style w:type="paragraph" w:styleId="berschrift9">
    <w:name w:val="heading 9"/>
    <w:basedOn w:val="Standard"/>
    <w:next w:val="Standard"/>
    <w:link w:val="berschrift9Zchn"/>
    <w:qFormat/>
    <w:pPr>
      <w:keepNext/>
      <w:tabs>
        <w:tab w:val="left" w:pos="1080"/>
        <w:tab w:val="right" w:pos="8820"/>
      </w:tabs>
      <w:spacing w:before="120"/>
      <w:outlineLvl w:val="8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6"/>
    </w:rPr>
  </w:style>
  <w:style w:type="paragraph" w:styleId="Textkrper-Zeileneinzug">
    <w:name w:val="Body Text Indent"/>
    <w:basedOn w:val="Standard"/>
    <w:pPr>
      <w:tabs>
        <w:tab w:val="left" w:pos="993"/>
      </w:tabs>
      <w:ind w:left="993" w:hanging="993"/>
    </w:pPr>
    <w:rPr>
      <w:lang w:val="de-CH"/>
    </w:rPr>
  </w:style>
  <w:style w:type="paragraph" w:styleId="Textkrper">
    <w:name w:val="Body Text"/>
    <w:basedOn w:val="Standard"/>
    <w:rPr>
      <w:sz w:val="22"/>
      <w:lang w:val="de-CH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link w:val="Textkrper2Zchn"/>
    <w:rPr>
      <w:sz w:val="22"/>
      <w:lang w:val="de-CH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link w:val="Textkrper3Zchn"/>
    <w:pPr>
      <w:spacing w:line="360" w:lineRule="auto"/>
      <w:jc w:val="both"/>
    </w:pPr>
    <w:rPr>
      <w:sz w:val="22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berschrift9Zchn">
    <w:name w:val="Überschrift 9 Zchn"/>
    <w:link w:val="berschrift9"/>
    <w:rsid w:val="00F205CB"/>
    <w:rPr>
      <w:rFonts w:ascii="Arial" w:hAnsi="Arial"/>
      <w:b/>
    </w:rPr>
  </w:style>
  <w:style w:type="character" w:customStyle="1" w:styleId="KopfzeileZchn">
    <w:name w:val="Kopfzeile Zchn"/>
    <w:link w:val="Kopfzeile"/>
    <w:rsid w:val="00F205CB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FE0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94FE0"/>
    <w:rPr>
      <w:rFonts w:ascii="Lucida Grande" w:hAnsi="Lucida Grande"/>
      <w:sz w:val="18"/>
      <w:szCs w:val="18"/>
    </w:rPr>
  </w:style>
  <w:style w:type="paragraph" w:customStyle="1" w:styleId="MittleresRaster21">
    <w:name w:val="Mittleres Raster 21"/>
    <w:uiPriority w:val="1"/>
    <w:qFormat/>
    <w:rsid w:val="00850329"/>
    <w:rPr>
      <w:rFonts w:ascii="Calibri" w:eastAsia="Calibri" w:hAnsi="Calibri"/>
      <w:sz w:val="22"/>
      <w:szCs w:val="22"/>
      <w:lang w:val="fr-CH" w:eastAsia="en-US"/>
    </w:rPr>
  </w:style>
  <w:style w:type="character" w:customStyle="1" w:styleId="berschrift4Zchn">
    <w:name w:val="Überschrift 4 Zchn"/>
    <w:link w:val="berschrift4"/>
    <w:rsid w:val="00795C09"/>
    <w:rPr>
      <w:rFonts w:ascii="Arial" w:hAnsi="Arial"/>
      <w:b/>
      <w:color w:val="000000"/>
      <w:sz w:val="22"/>
    </w:rPr>
  </w:style>
  <w:style w:type="character" w:customStyle="1" w:styleId="Textkrper2Zchn">
    <w:name w:val="Textkörper 2 Zchn"/>
    <w:link w:val="Textkrper2"/>
    <w:rsid w:val="00795C09"/>
    <w:rPr>
      <w:rFonts w:ascii="Arial" w:hAnsi="Arial"/>
      <w:sz w:val="22"/>
      <w:lang w:val="de-CH"/>
    </w:rPr>
  </w:style>
  <w:style w:type="paragraph" w:customStyle="1" w:styleId="a">
    <w:rsid w:val="00795C09"/>
  </w:style>
  <w:style w:type="character" w:customStyle="1" w:styleId="Textkrper3Zchn">
    <w:name w:val="Textkörper 3 Zchn"/>
    <w:link w:val="Textkrper3"/>
    <w:rsid w:val="00795C0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rcus-monti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1533</Characters>
  <Application>Microsoft Office Word</Application>
  <DocSecurity>0</DocSecurity>
  <Lines>85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Geschichte des Circus Monti</vt:lpstr>
    </vt:vector>
  </TitlesOfParts>
  <Company>Circus Monti</Company>
  <LinksUpToDate>false</LinksUpToDate>
  <CharactersWithSpaces>1735</CharactersWithSpaces>
  <SharedDoc>false</SharedDoc>
  <HLinks>
    <vt:vector size="6" baseType="variant">
      <vt:variant>
        <vt:i4>4128800</vt:i4>
      </vt:variant>
      <vt:variant>
        <vt:i4>0</vt:i4>
      </vt:variant>
      <vt:variant>
        <vt:i4>0</vt:i4>
      </vt:variant>
      <vt:variant>
        <vt:i4>5</vt:i4>
      </vt:variant>
      <vt:variant>
        <vt:lpwstr>http://www.circus-monti.ch/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Geschichte des Circus Monti</dc:title>
  <dc:subject/>
  <dc:creator>Circus Monti 5610 Wohlen</dc:creator>
  <cp:keywords/>
  <cp:lastModifiedBy>Stefan Gfeller – Circus Monti</cp:lastModifiedBy>
  <cp:revision>26</cp:revision>
  <cp:lastPrinted>2025-07-29T14:05:00Z</cp:lastPrinted>
  <dcterms:created xsi:type="dcterms:W3CDTF">2021-07-29T04:49:00Z</dcterms:created>
  <dcterms:modified xsi:type="dcterms:W3CDTF">2025-08-08T04:41:00Z</dcterms:modified>
</cp:coreProperties>
</file>